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1783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86MS0063-01-2024-010369-80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 декабря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Хайбуллина Р.Р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Хайбуллина Револь Рамиловича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6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5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 12/1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паспорт: </w:t>
      </w:r>
      <w:r>
        <w:rPr>
          <w:rFonts w:ascii="Times New Roman" w:eastAsia="Times New Roman" w:hAnsi="Times New Roman" w:cs="Times New Roman"/>
          <w:sz w:val="27"/>
          <w:szCs w:val="27"/>
        </w:rPr>
        <w:t>8023 771864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Style w:val="cat-UserDefinedgrp-26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Хайбуллин Р.Р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Хайбуллин Р.Р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Хайбуллина Р.Р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Style w:val="cat-UserDefinedgrp-27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Хайбуллин Р.Р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Fonts w:ascii="Times New Roman" w:eastAsia="Times New Roman" w:hAnsi="Times New Roman" w:cs="Times New Roman"/>
          <w:sz w:val="27"/>
          <w:szCs w:val="27"/>
        </w:rPr>
        <w:t>Цуркан М.С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8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Хайбуллина Р.Р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9rplc-3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Хайбуллина Р.Р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Хайбуллина Р.Р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Хайбуллина Р.Р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Хайбуллина Р.Р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виде административного ареста.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Хайбуллина Револь Рамиловича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 времени административного задержания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0rplc-37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декабря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1783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6rplc-16">
    <w:name w:val="cat-UserDefined grp-26 rplc-16"/>
    <w:basedOn w:val="DefaultParagraphFont"/>
  </w:style>
  <w:style w:type="character" w:customStyle="1" w:styleId="cat-UserDefinedgrp-27rplc-23">
    <w:name w:val="cat-UserDefined grp-27 rplc-23"/>
    <w:basedOn w:val="DefaultParagraphFont"/>
  </w:style>
  <w:style w:type="character" w:customStyle="1" w:styleId="cat-UserDefinedgrp-28rplc-29">
    <w:name w:val="cat-UserDefined grp-28 rplc-29"/>
    <w:basedOn w:val="DefaultParagraphFont"/>
  </w:style>
  <w:style w:type="character" w:customStyle="1" w:styleId="cat-UserDefinedgrp-29rplc-31">
    <w:name w:val="cat-UserDefined grp-29 rplc-31"/>
    <w:basedOn w:val="DefaultParagraphFont"/>
  </w:style>
  <w:style w:type="character" w:customStyle="1" w:styleId="cat-UserDefinedgrp-30rplc-37">
    <w:name w:val="cat-UserDefined grp-30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